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C5B75" w:rsidP="00033EA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D1300B">
            <w:pPr>
              <w:rPr>
                <w:rFonts w:ascii="Arial" w:hAnsi="Arial"/>
                <w:b/>
              </w:rPr>
            </w:pPr>
          </w:p>
        </w:tc>
        <w:tc>
          <w:tcPr>
            <w:tcW w:w="6338" w:type="dxa"/>
            <w:gridSpan w:val="5"/>
          </w:tcPr>
          <w:p w:rsidR="00AC5B75" w:rsidRPr="00AC5B75" w:rsidRDefault="00AC5B75" w:rsidP="00AC5B75">
            <w:pPr>
              <w:rPr>
                <w:rFonts w:ascii="Arial" w:hAnsi="Arial"/>
              </w:rPr>
            </w:pPr>
            <w:r w:rsidRPr="00AC5B75">
              <w:rPr>
                <w:rFonts w:ascii="Arial" w:hAnsi="Arial"/>
              </w:rPr>
              <w:t>Shawna DePlonty, B.A. Econ., M. Ed., MEB.</w:t>
            </w:r>
          </w:p>
          <w:p w:rsidR="00B35E7B" w:rsidRDefault="00B35E7B" w:rsidP="00AC5B75">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C5B75" w:rsidP="0051512B">
            <w:pPr>
              <w:rPr>
                <w:rFonts w:ascii="Arial" w:hAnsi="Arial"/>
              </w:rPr>
            </w:pPr>
            <w:r>
              <w:rPr>
                <w:rFonts w:ascii="Arial" w:hAnsi="Arial"/>
              </w:rPr>
              <w:t>June /1</w:t>
            </w:r>
            <w:r w:rsidR="0051512B">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25B39" w:rsidP="0051512B">
            <w:pPr>
              <w:rPr>
                <w:rFonts w:ascii="Arial" w:hAnsi="Arial"/>
              </w:rPr>
            </w:pPr>
            <w:r>
              <w:rPr>
                <w:rFonts w:ascii="Arial" w:hAnsi="Arial"/>
              </w:rPr>
              <w:t>Sept/1</w:t>
            </w:r>
            <w:r w:rsidR="0051512B">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B5F38">
            <w:pPr>
              <w:jc w:val="center"/>
              <w:rPr>
                <w:rFonts w:ascii="Arial" w:hAnsi="Arial"/>
              </w:rPr>
            </w:pPr>
            <w:r>
              <w:rPr>
                <w:rFonts w:ascii="Arial" w:hAnsi="Arial"/>
              </w:rPr>
              <w:t>“Colin Kirkwood”</w:t>
            </w:r>
          </w:p>
        </w:tc>
        <w:tc>
          <w:tcPr>
            <w:tcW w:w="1188" w:type="dxa"/>
          </w:tcPr>
          <w:p w:rsidR="00D1300B" w:rsidRDefault="001B5F38" w:rsidP="0051512B">
            <w:pPr>
              <w:rPr>
                <w:rFonts w:ascii="Arial" w:hAnsi="Arial"/>
              </w:rPr>
            </w:pPr>
            <w:r>
              <w:rPr>
                <w:rFonts w:ascii="Arial" w:hAnsi="Arial"/>
              </w:rPr>
              <w:t>June</w:t>
            </w:r>
            <w:r w:rsidR="00AC5B75">
              <w:rPr>
                <w:rFonts w:ascii="Arial" w:hAnsi="Arial"/>
              </w:rPr>
              <w:t xml:space="preserve"> /1</w:t>
            </w:r>
            <w:r w:rsidR="0051512B">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33EAA" w:rsidP="00033E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4875">
              <w:rPr>
                <w:rFonts w:ascii="Arial" w:hAnsi="Arial"/>
              </w:rPr>
              <w:t>1</w:t>
            </w:r>
            <w:r w:rsidR="0051512B">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033EAA">
            <w:pPr>
              <w:pStyle w:val="Heading2"/>
              <w:tabs>
                <w:tab w:val="center" w:pos="4560"/>
              </w:tabs>
              <w:rPr>
                <w:rFonts w:ascii="Arial" w:hAnsi="Arial"/>
                <w:b w:val="0"/>
              </w:rPr>
            </w:pPr>
            <w:r>
              <w:rPr>
                <w:rFonts w:ascii="Arial" w:hAnsi="Arial"/>
                <w:b w:val="0"/>
                <w:i/>
              </w:rPr>
              <w:t xml:space="preserve">For additional information, please contact </w:t>
            </w:r>
            <w:r w:rsidR="00597C94">
              <w:rPr>
                <w:rFonts w:ascii="Arial" w:hAnsi="Arial"/>
                <w:b w:val="0"/>
                <w:i/>
              </w:rPr>
              <w:t xml:space="preserve">the </w:t>
            </w:r>
            <w:r w:rsidR="00033EAA">
              <w:rPr>
                <w:rFonts w:ascii="Arial" w:hAnsi="Arial"/>
                <w:b w:val="0"/>
                <w:i/>
              </w:rPr>
              <w:t>Dean</w:t>
            </w:r>
            <w:r w:rsidR="00597C94">
              <w:rPr>
                <w:rFonts w:ascii="Arial" w:hAnsi="Arial"/>
                <w:b w:val="0"/>
                <w:i/>
              </w:rPr>
              <w:t xml:space="preserve"> of the </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032F3D">
              <w:rPr>
                <w:rFonts w:ascii="Arial" w:hAnsi="Arial"/>
                <w:i/>
                <w:lang w:val="en-GB"/>
              </w:rPr>
              <w:t xml:space="preserve">Environment, Technology and </w:t>
            </w:r>
            <w:r w:rsidR="007F4875">
              <w:rPr>
                <w:rFonts w:ascii="Arial" w:hAnsi="Arial"/>
                <w:i/>
                <w:lang w:val="en-GB"/>
              </w:rPr>
              <w:t>Business</w:t>
            </w:r>
          </w:p>
        </w:tc>
      </w:tr>
      <w:tr w:rsidR="00D1300B">
        <w:trPr>
          <w:cantSplit/>
        </w:trPr>
        <w:tc>
          <w:tcPr>
            <w:tcW w:w="8856" w:type="dxa"/>
            <w:gridSpan w:val="6"/>
          </w:tcPr>
          <w:p w:rsidR="00D1300B" w:rsidRDefault="00D1300B" w:rsidP="00597C94">
            <w:pPr>
              <w:tabs>
                <w:tab w:val="center" w:pos="4560"/>
              </w:tabs>
              <w:jc w:val="center"/>
              <w:rPr>
                <w:rFonts w:ascii="Arial" w:hAnsi="Arial"/>
                <w:i/>
                <w:lang w:val="en-GB"/>
              </w:rPr>
            </w:pPr>
            <w:r>
              <w:rPr>
                <w:rFonts w:ascii="Arial" w:hAnsi="Arial"/>
                <w:i/>
                <w:lang w:val="en-GB"/>
              </w:rPr>
              <w:t>(705) 759-2554</w:t>
            </w:r>
            <w:r w:rsidR="00032F3D">
              <w:rPr>
                <w:rFonts w:ascii="Arial" w:hAnsi="Arial"/>
                <w:i/>
                <w:lang w:val="en-GB"/>
              </w:rPr>
              <w:t>, ext. 2688</w:t>
            </w:r>
          </w:p>
          <w:p w:rsidR="0051512B" w:rsidRDefault="0051512B" w:rsidP="00597C94">
            <w:pPr>
              <w:tabs>
                <w:tab w:val="center" w:pos="4560"/>
              </w:tabs>
              <w:jc w:val="center"/>
              <w:rPr>
                <w:rFonts w:ascii="Arial" w:hAnsi="Arial"/>
                <w:i/>
                <w:lang w:val="en-GB"/>
              </w:rPr>
            </w:pPr>
          </w:p>
          <w:p w:rsidR="0051512B" w:rsidRDefault="0051512B" w:rsidP="00597C94">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F25B39" w:rsidP="00F25B39">
            <w:pPr>
              <w:rPr>
                <w:rFonts w:ascii="Arial" w:hAnsi="Arial"/>
              </w:rPr>
            </w:pPr>
            <w:r>
              <w:rPr>
                <w:rFonts w:ascii="Arial" w:hAnsi="Arial"/>
                <w:lang w:val="en-CA"/>
              </w:rPr>
              <w:t xml:space="preserve">This course provides the students with in-depth knowledge of all essential relationship selling opportunities in the information economy. The material is organized around the four pillars of personal selling: relationship strategy, customer strategy, product strategy and presentation strategy. Students will develop skills that can be utilized in selling products or services in the business sector. </w:t>
            </w:r>
            <w:r>
              <w:rPr>
                <w:rFonts w:ascii="Arial" w:hAnsi="Arial"/>
              </w:rPr>
              <w:t xml:space="preserve"> </w:t>
            </w: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 xml:space="preserve">Identify and describe the major nonverbal factors that shape our </w:t>
            </w:r>
            <w:r>
              <w:rPr>
                <w:rFonts w:ascii="Arial" w:hAnsi="Arial"/>
              </w:rPr>
              <w:lastRenderedPageBreak/>
              <w:t>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lastRenderedPageBreak/>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Describe how to position products at various stages of the product 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 xml:space="preserve">Identify and describe six buying </w:t>
            </w:r>
            <w:proofErr w:type="spellStart"/>
            <w:r>
              <w:rPr>
                <w:rFonts w:ascii="Arial" w:hAnsi="Arial"/>
              </w:rPr>
              <w:t>centre</w:t>
            </w:r>
            <w:proofErr w:type="spellEnd"/>
            <w:r>
              <w:rPr>
                <w:rFonts w:ascii="Arial" w:hAnsi="Arial"/>
              </w:rPr>
              <w:t xml:space="preserv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 xml:space="preserve">Describe five ways to convert the prospect’s attention and arouse </w:t>
            </w:r>
            <w:r>
              <w:rPr>
                <w:rFonts w:ascii="Arial" w:hAnsi="Arial"/>
              </w:rPr>
              <w:lastRenderedPageBreak/>
              <w:t>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51043" w:rsidTr="00CB7467">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9F7D99">
            <w:pPr>
              <w:rPr>
                <w:rFonts w:ascii="Arial" w:hAnsi="Arial"/>
              </w:rPr>
            </w:pPr>
            <w:r>
              <w:rPr>
                <w:rFonts w:ascii="Arial" w:hAnsi="Arial"/>
              </w:rPr>
              <w:t>1.</w:t>
            </w:r>
          </w:p>
        </w:tc>
        <w:tc>
          <w:tcPr>
            <w:tcW w:w="7614" w:type="dxa"/>
          </w:tcPr>
          <w:p w:rsidR="0095043E" w:rsidRDefault="00483CE9" w:rsidP="00483CE9">
            <w:pPr>
              <w:rPr>
                <w:rFonts w:ascii="Arial" w:hAnsi="Arial"/>
              </w:rPr>
            </w:pPr>
            <w:r>
              <w:rPr>
                <w:rFonts w:ascii="Arial" w:hAnsi="Arial"/>
              </w:rPr>
              <w:t xml:space="preserve">Chapter 1:  </w:t>
            </w:r>
            <w:r w:rsidR="0095043E">
              <w:rPr>
                <w:rFonts w:ascii="Arial" w:hAnsi="Arial"/>
              </w:rPr>
              <w:t xml:space="preserve">Relationship Selling Opportunities in the Information Economy </w:t>
            </w:r>
          </w:p>
        </w:tc>
      </w:tr>
      <w:tr w:rsidR="00B35E7B" w:rsidTr="00CB7467">
        <w:tc>
          <w:tcPr>
            <w:tcW w:w="675" w:type="dxa"/>
          </w:tcPr>
          <w:p w:rsidR="00B35E7B" w:rsidRDefault="00B35E7B" w:rsidP="00C814BC">
            <w:pPr>
              <w:rPr>
                <w:rFonts w:ascii="Arial" w:hAnsi="Arial"/>
              </w:rPr>
            </w:pPr>
          </w:p>
        </w:tc>
        <w:tc>
          <w:tcPr>
            <w:tcW w:w="567" w:type="dxa"/>
          </w:tcPr>
          <w:p w:rsidR="00B35E7B" w:rsidRDefault="00B35E7B" w:rsidP="009F7D99">
            <w:pPr>
              <w:rPr>
                <w:rFonts w:ascii="Arial" w:hAnsi="Arial"/>
              </w:rPr>
            </w:pPr>
            <w:r>
              <w:rPr>
                <w:rFonts w:ascii="Arial" w:hAnsi="Arial"/>
              </w:rPr>
              <w:t>2.</w:t>
            </w:r>
          </w:p>
        </w:tc>
        <w:tc>
          <w:tcPr>
            <w:tcW w:w="7614" w:type="dxa"/>
          </w:tcPr>
          <w:p w:rsidR="00B35E7B" w:rsidRDefault="00483CE9" w:rsidP="00483CE9">
            <w:pPr>
              <w:rPr>
                <w:rFonts w:ascii="Arial" w:hAnsi="Arial"/>
              </w:rPr>
            </w:pPr>
            <w:r>
              <w:rPr>
                <w:rFonts w:ascii="Arial" w:hAnsi="Arial"/>
              </w:rPr>
              <w:t xml:space="preserve">Chapter 2: </w:t>
            </w:r>
            <w:r w:rsidR="00B35E7B">
              <w:rPr>
                <w:rFonts w:ascii="Arial" w:hAnsi="Arial"/>
              </w:rPr>
              <w:t>Evolution of Selling Models That Complement the Marketing Concept</w:t>
            </w:r>
            <w:r>
              <w:rPr>
                <w:rFonts w:ascii="Arial" w:hAnsi="Arial"/>
              </w:rPr>
              <w:t xml:space="preserve"> </w:t>
            </w:r>
          </w:p>
        </w:tc>
      </w:tr>
      <w:tr w:rsidR="00B35E7B" w:rsidTr="00CB7467">
        <w:tc>
          <w:tcPr>
            <w:tcW w:w="675" w:type="dxa"/>
          </w:tcPr>
          <w:p w:rsidR="00B35E7B" w:rsidRDefault="00B35E7B" w:rsidP="00C814BC">
            <w:pPr>
              <w:rPr>
                <w:rFonts w:ascii="Arial" w:hAnsi="Arial"/>
              </w:rPr>
            </w:pPr>
          </w:p>
        </w:tc>
        <w:tc>
          <w:tcPr>
            <w:tcW w:w="567" w:type="dxa"/>
          </w:tcPr>
          <w:p w:rsidR="00B35E7B" w:rsidRDefault="00B35E7B" w:rsidP="009F7D99">
            <w:pPr>
              <w:rPr>
                <w:rFonts w:ascii="Arial" w:hAnsi="Arial"/>
              </w:rPr>
            </w:pPr>
            <w:r>
              <w:rPr>
                <w:rFonts w:ascii="Arial" w:hAnsi="Arial"/>
              </w:rPr>
              <w:t>3.</w:t>
            </w:r>
          </w:p>
        </w:tc>
        <w:tc>
          <w:tcPr>
            <w:tcW w:w="7614" w:type="dxa"/>
          </w:tcPr>
          <w:p w:rsidR="00B35E7B" w:rsidRDefault="00483CE9" w:rsidP="009F7D99">
            <w:pPr>
              <w:rPr>
                <w:rFonts w:ascii="Arial" w:hAnsi="Arial"/>
              </w:rPr>
            </w:pPr>
            <w:r>
              <w:rPr>
                <w:rFonts w:ascii="Arial" w:hAnsi="Arial"/>
              </w:rPr>
              <w:t xml:space="preserve">Chapter 3: </w:t>
            </w:r>
            <w:r w:rsidR="00B35E7B">
              <w:rPr>
                <w:rFonts w:ascii="Arial" w:hAnsi="Arial"/>
              </w:rPr>
              <w:t>Ethics:  The Foundation for Relationships that Create Value</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4</w:t>
            </w:r>
            <w:r w:rsidR="0095043E">
              <w:rPr>
                <w:rFonts w:ascii="Arial" w:hAnsi="Arial"/>
              </w:rPr>
              <w:t>.</w:t>
            </w:r>
          </w:p>
        </w:tc>
        <w:tc>
          <w:tcPr>
            <w:tcW w:w="7614" w:type="dxa"/>
          </w:tcPr>
          <w:p w:rsidR="0095043E" w:rsidRDefault="00483CE9" w:rsidP="009F7D99">
            <w:pPr>
              <w:rPr>
                <w:rFonts w:ascii="Arial" w:hAnsi="Arial"/>
              </w:rPr>
            </w:pPr>
            <w:r>
              <w:rPr>
                <w:rFonts w:ascii="Arial" w:hAnsi="Arial"/>
              </w:rPr>
              <w:t xml:space="preserve">Chapter 4: </w:t>
            </w:r>
            <w:r w:rsidR="00B35E7B">
              <w:rPr>
                <w:rFonts w:ascii="Arial" w:hAnsi="Arial"/>
              </w:rPr>
              <w:t>Creating Value with a Relationship Strategy</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5.</w:t>
            </w:r>
          </w:p>
        </w:tc>
        <w:tc>
          <w:tcPr>
            <w:tcW w:w="7614" w:type="dxa"/>
          </w:tcPr>
          <w:p w:rsidR="0095043E" w:rsidRDefault="00483CE9" w:rsidP="009F7D99">
            <w:pPr>
              <w:rPr>
                <w:rFonts w:ascii="Arial" w:hAnsi="Arial"/>
              </w:rPr>
            </w:pPr>
            <w:r>
              <w:rPr>
                <w:rFonts w:ascii="Arial" w:hAnsi="Arial"/>
              </w:rPr>
              <w:t xml:space="preserve">Chapter 5: </w:t>
            </w:r>
            <w:r w:rsidR="00B35E7B">
              <w:rPr>
                <w:rFonts w:ascii="Arial" w:hAnsi="Arial"/>
              </w:rPr>
              <w:t>Communication Styles:  A Key to Adaptive Selling Today</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6.</w:t>
            </w:r>
          </w:p>
        </w:tc>
        <w:tc>
          <w:tcPr>
            <w:tcW w:w="7614" w:type="dxa"/>
          </w:tcPr>
          <w:p w:rsidR="0095043E" w:rsidRDefault="00483CE9" w:rsidP="009F7D99">
            <w:pPr>
              <w:rPr>
                <w:rFonts w:ascii="Arial" w:hAnsi="Arial"/>
              </w:rPr>
            </w:pPr>
            <w:r>
              <w:rPr>
                <w:rFonts w:ascii="Arial" w:hAnsi="Arial"/>
              </w:rPr>
              <w:t xml:space="preserve">Chapter 6: </w:t>
            </w:r>
            <w:r w:rsidR="00B35E7B">
              <w:rPr>
                <w:rFonts w:ascii="Arial" w:hAnsi="Arial"/>
              </w:rPr>
              <w:t>Creating Product Solutions</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7.</w:t>
            </w:r>
          </w:p>
        </w:tc>
        <w:tc>
          <w:tcPr>
            <w:tcW w:w="7614" w:type="dxa"/>
          </w:tcPr>
          <w:p w:rsidR="0095043E" w:rsidRDefault="00483CE9" w:rsidP="00483CE9">
            <w:pPr>
              <w:rPr>
                <w:rFonts w:ascii="Arial" w:hAnsi="Arial"/>
              </w:rPr>
            </w:pPr>
            <w:r>
              <w:rPr>
                <w:rFonts w:ascii="Arial" w:hAnsi="Arial"/>
              </w:rPr>
              <w:t xml:space="preserve">Chapter 7: </w:t>
            </w:r>
            <w:r w:rsidR="00B35E7B">
              <w:rPr>
                <w:rFonts w:ascii="Arial" w:hAnsi="Arial"/>
              </w:rPr>
              <w:t>Product-Selling Strategies That Add Value</w:t>
            </w:r>
            <w:r>
              <w:rPr>
                <w:rFonts w:ascii="Arial" w:hAnsi="Arial"/>
              </w:rPr>
              <w:t xml:space="preserve">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8.</w:t>
            </w:r>
          </w:p>
        </w:tc>
        <w:tc>
          <w:tcPr>
            <w:tcW w:w="7614" w:type="dxa"/>
          </w:tcPr>
          <w:p w:rsidR="0095043E" w:rsidRDefault="00483CE9" w:rsidP="009F7D99">
            <w:pPr>
              <w:rPr>
                <w:rFonts w:ascii="Arial" w:hAnsi="Arial"/>
              </w:rPr>
            </w:pPr>
            <w:r>
              <w:rPr>
                <w:rFonts w:ascii="Arial" w:hAnsi="Arial"/>
              </w:rPr>
              <w:t xml:space="preserve">Chapter 8: </w:t>
            </w:r>
            <w:r w:rsidR="0095043E">
              <w:rPr>
                <w:rFonts w:ascii="Arial" w:hAnsi="Arial"/>
              </w:rPr>
              <w:t>The Buying Proce</w:t>
            </w:r>
            <w:r w:rsidR="00B35E7B">
              <w:rPr>
                <w:rFonts w:ascii="Arial" w:hAnsi="Arial"/>
              </w:rPr>
              <w:t xml:space="preserve">ss and Buyer </w:t>
            </w:r>
            <w:proofErr w:type="spellStart"/>
            <w:r w:rsidR="00B35E7B">
              <w:rPr>
                <w:rFonts w:ascii="Arial" w:hAnsi="Arial"/>
              </w:rPr>
              <w:t>Behaviour</w:t>
            </w:r>
            <w:proofErr w:type="spellEnd"/>
            <w:r w:rsidR="00B35E7B">
              <w:rPr>
                <w:rFonts w:ascii="Arial" w:hAnsi="Arial"/>
              </w:rPr>
              <w:t xml:space="preserve">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9.</w:t>
            </w:r>
          </w:p>
        </w:tc>
        <w:tc>
          <w:tcPr>
            <w:tcW w:w="7614" w:type="dxa"/>
          </w:tcPr>
          <w:p w:rsidR="0095043E" w:rsidRDefault="00483CE9" w:rsidP="009F7D99">
            <w:pPr>
              <w:rPr>
                <w:rFonts w:ascii="Arial" w:hAnsi="Arial"/>
              </w:rPr>
            </w:pPr>
            <w:r>
              <w:rPr>
                <w:rFonts w:ascii="Arial" w:hAnsi="Arial"/>
              </w:rPr>
              <w:t xml:space="preserve">Chapter 9: </w:t>
            </w:r>
            <w:r w:rsidR="00B35E7B">
              <w:rPr>
                <w:rFonts w:ascii="Arial" w:hAnsi="Arial"/>
              </w:rPr>
              <w:t>Developing and Qualifying Prospects and Accounts</w:t>
            </w:r>
          </w:p>
        </w:tc>
      </w:tr>
      <w:tr w:rsidR="00B35E7B" w:rsidTr="00CB7467">
        <w:tc>
          <w:tcPr>
            <w:tcW w:w="675" w:type="dxa"/>
          </w:tcPr>
          <w:p w:rsidR="00B35E7B" w:rsidRDefault="00B35E7B" w:rsidP="00C814BC">
            <w:pPr>
              <w:rPr>
                <w:rFonts w:ascii="Arial" w:hAnsi="Arial"/>
              </w:rPr>
            </w:pPr>
          </w:p>
        </w:tc>
        <w:tc>
          <w:tcPr>
            <w:tcW w:w="567" w:type="dxa"/>
          </w:tcPr>
          <w:p w:rsidR="00483CE9" w:rsidRDefault="00483CE9" w:rsidP="00483CE9">
            <w:pPr>
              <w:rPr>
                <w:rFonts w:ascii="Arial" w:hAnsi="Arial"/>
              </w:rPr>
            </w:pPr>
            <w:r>
              <w:rPr>
                <w:rFonts w:ascii="Arial" w:hAnsi="Arial"/>
              </w:rPr>
              <w:t>10.</w:t>
            </w:r>
          </w:p>
          <w:p w:rsidR="00B35E7B" w:rsidRDefault="00B35E7B" w:rsidP="009F7D99">
            <w:pPr>
              <w:rPr>
                <w:rFonts w:ascii="Arial" w:hAnsi="Arial"/>
              </w:rPr>
            </w:pPr>
          </w:p>
        </w:tc>
        <w:tc>
          <w:tcPr>
            <w:tcW w:w="7614" w:type="dxa"/>
          </w:tcPr>
          <w:p w:rsidR="00B35E7B" w:rsidRDefault="00483CE9" w:rsidP="00483CE9">
            <w:pPr>
              <w:rPr>
                <w:rFonts w:ascii="Arial" w:hAnsi="Arial"/>
              </w:rPr>
            </w:pPr>
            <w:r>
              <w:rPr>
                <w:rFonts w:ascii="Arial" w:hAnsi="Arial"/>
              </w:rPr>
              <w:t xml:space="preserve">Chapter 10: Approaching the Customer with Adaptive Selling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11</w:t>
            </w:r>
            <w:r w:rsidR="0095043E">
              <w:rPr>
                <w:rFonts w:ascii="Arial" w:hAnsi="Arial"/>
              </w:rPr>
              <w:t>.</w:t>
            </w:r>
          </w:p>
          <w:p w:rsidR="0095043E" w:rsidRPr="00EC4433" w:rsidRDefault="0095043E" w:rsidP="009F7D99">
            <w:pPr>
              <w:rPr>
                <w:rFonts w:ascii="Arial" w:hAnsi="Arial"/>
              </w:rPr>
            </w:pPr>
          </w:p>
        </w:tc>
        <w:tc>
          <w:tcPr>
            <w:tcW w:w="7614" w:type="dxa"/>
          </w:tcPr>
          <w:p w:rsidR="0095043E" w:rsidRDefault="00483CE9" w:rsidP="00B35E7B">
            <w:pPr>
              <w:rPr>
                <w:rFonts w:ascii="Arial" w:hAnsi="Arial"/>
              </w:rPr>
            </w:pPr>
            <w:r>
              <w:rPr>
                <w:rFonts w:ascii="Arial" w:hAnsi="Arial"/>
              </w:rPr>
              <w:t xml:space="preserve">Chapter 11: </w:t>
            </w:r>
            <w:r w:rsidR="0095043E">
              <w:rPr>
                <w:rFonts w:ascii="Arial" w:hAnsi="Arial"/>
              </w:rPr>
              <w:t xml:space="preserve">Determining Customer Needs with a Consultative Questioning Strategy </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F7D99">
            <w:pPr>
              <w:rPr>
                <w:rFonts w:ascii="Arial" w:hAnsi="Arial"/>
              </w:rPr>
            </w:pPr>
            <w:r>
              <w:rPr>
                <w:rFonts w:ascii="Arial" w:hAnsi="Arial"/>
              </w:rPr>
              <w:t>12.</w:t>
            </w:r>
          </w:p>
        </w:tc>
        <w:tc>
          <w:tcPr>
            <w:tcW w:w="7614" w:type="dxa"/>
          </w:tcPr>
          <w:p w:rsidR="0095043E" w:rsidRDefault="00483CE9" w:rsidP="009F7D99">
            <w:pPr>
              <w:rPr>
                <w:rFonts w:ascii="Arial" w:hAnsi="Arial"/>
              </w:rPr>
            </w:pPr>
            <w:r>
              <w:rPr>
                <w:rFonts w:ascii="Arial" w:hAnsi="Arial"/>
              </w:rPr>
              <w:t xml:space="preserve">Chapter 12: </w:t>
            </w:r>
            <w:r w:rsidR="00B35E7B">
              <w:rPr>
                <w:rFonts w:ascii="Arial" w:hAnsi="Arial"/>
              </w:rPr>
              <w:t>Creating Value with the Consultative Presentation</w:t>
            </w:r>
          </w:p>
        </w:tc>
      </w:tr>
      <w:tr w:rsidR="0095043E" w:rsidTr="00CB7467">
        <w:tc>
          <w:tcPr>
            <w:tcW w:w="675" w:type="dxa"/>
          </w:tcPr>
          <w:p w:rsidR="0095043E" w:rsidRDefault="0095043E" w:rsidP="00C814BC">
            <w:pPr>
              <w:rPr>
                <w:rFonts w:ascii="Arial" w:hAnsi="Arial"/>
              </w:rPr>
            </w:pPr>
          </w:p>
        </w:tc>
        <w:tc>
          <w:tcPr>
            <w:tcW w:w="567" w:type="dxa"/>
          </w:tcPr>
          <w:p w:rsidR="0095043E" w:rsidRDefault="00B35E7B" w:rsidP="0095043E">
            <w:pPr>
              <w:rPr>
                <w:rFonts w:ascii="Arial" w:hAnsi="Arial"/>
              </w:rPr>
            </w:pPr>
            <w:r>
              <w:rPr>
                <w:rFonts w:ascii="Arial" w:hAnsi="Arial"/>
              </w:rPr>
              <w:t>13.</w:t>
            </w:r>
          </w:p>
        </w:tc>
        <w:tc>
          <w:tcPr>
            <w:tcW w:w="7614" w:type="dxa"/>
          </w:tcPr>
          <w:p w:rsidR="00CB7467" w:rsidRDefault="00483CE9" w:rsidP="009F7D99">
            <w:pPr>
              <w:rPr>
                <w:rFonts w:ascii="Arial" w:hAnsi="Arial"/>
              </w:rPr>
            </w:pPr>
            <w:r>
              <w:rPr>
                <w:rFonts w:ascii="Arial" w:hAnsi="Arial"/>
              </w:rPr>
              <w:t xml:space="preserve">Chapter 13: </w:t>
            </w:r>
            <w:r w:rsidR="00B35E7B">
              <w:rPr>
                <w:rFonts w:ascii="Arial" w:hAnsi="Arial"/>
              </w:rPr>
              <w:t>Negotiating Buyer Concerns</w:t>
            </w:r>
          </w:p>
        </w:tc>
      </w:tr>
      <w:tr w:rsidR="0095043E" w:rsidTr="00CB7467">
        <w:tc>
          <w:tcPr>
            <w:tcW w:w="675" w:type="dxa"/>
          </w:tcPr>
          <w:p w:rsidR="0095043E" w:rsidRPr="00CB7467" w:rsidRDefault="0095043E" w:rsidP="00C814BC">
            <w:pPr>
              <w:rPr>
                <w:rFonts w:ascii="Arial" w:hAnsi="Arial"/>
                <w:b/>
              </w:rPr>
            </w:pPr>
          </w:p>
        </w:tc>
        <w:tc>
          <w:tcPr>
            <w:tcW w:w="567" w:type="dxa"/>
          </w:tcPr>
          <w:p w:rsidR="0095043E" w:rsidRPr="00B35E7B" w:rsidRDefault="00B35E7B" w:rsidP="00C814BC">
            <w:pPr>
              <w:rPr>
                <w:rFonts w:ascii="Arial" w:hAnsi="Arial"/>
              </w:rPr>
            </w:pPr>
            <w:r w:rsidRPr="00B35E7B">
              <w:rPr>
                <w:rFonts w:ascii="Arial" w:hAnsi="Arial"/>
              </w:rPr>
              <w:t xml:space="preserve">14. </w:t>
            </w:r>
          </w:p>
        </w:tc>
        <w:tc>
          <w:tcPr>
            <w:tcW w:w="7614" w:type="dxa"/>
          </w:tcPr>
          <w:p w:rsidR="0095043E" w:rsidRDefault="00483CE9" w:rsidP="00C814BC">
            <w:pPr>
              <w:rPr>
                <w:rFonts w:ascii="Arial" w:hAnsi="Arial"/>
              </w:rPr>
            </w:pPr>
            <w:r>
              <w:rPr>
                <w:rFonts w:ascii="Arial" w:hAnsi="Arial"/>
              </w:rPr>
              <w:t xml:space="preserve">Chapter 16: </w:t>
            </w:r>
            <w:r w:rsidR="00B35E7B">
              <w:rPr>
                <w:rFonts w:ascii="Arial" w:hAnsi="Arial"/>
              </w:rPr>
              <w:t>Opportunity Management:  The Key to Greater Sales Productivity</w:t>
            </w:r>
          </w:p>
        </w:tc>
      </w:tr>
      <w:tr w:rsidR="00B35E7B" w:rsidTr="00CB7467">
        <w:tc>
          <w:tcPr>
            <w:tcW w:w="675" w:type="dxa"/>
          </w:tcPr>
          <w:p w:rsidR="00B35E7B" w:rsidRPr="00CB7467" w:rsidRDefault="00B35E7B" w:rsidP="00C814BC">
            <w:pPr>
              <w:rPr>
                <w:rFonts w:ascii="Arial" w:hAnsi="Arial"/>
                <w:b/>
              </w:rPr>
            </w:pPr>
          </w:p>
        </w:tc>
        <w:tc>
          <w:tcPr>
            <w:tcW w:w="567" w:type="dxa"/>
          </w:tcPr>
          <w:p w:rsidR="00B35E7B" w:rsidRPr="00B35E7B" w:rsidRDefault="00483CE9" w:rsidP="00483CE9">
            <w:pPr>
              <w:rPr>
                <w:rFonts w:ascii="Arial" w:hAnsi="Arial"/>
              </w:rPr>
            </w:pPr>
            <w:r>
              <w:rPr>
                <w:rFonts w:ascii="Arial" w:hAnsi="Arial"/>
              </w:rPr>
              <w:t>15.</w:t>
            </w:r>
          </w:p>
        </w:tc>
        <w:tc>
          <w:tcPr>
            <w:tcW w:w="7614" w:type="dxa"/>
          </w:tcPr>
          <w:p w:rsidR="00B35E7B" w:rsidRDefault="00483CE9" w:rsidP="00C814BC">
            <w:pPr>
              <w:rPr>
                <w:rFonts w:ascii="Arial" w:hAnsi="Arial"/>
              </w:rPr>
            </w:pPr>
            <w:r>
              <w:rPr>
                <w:rFonts w:ascii="Arial" w:hAnsi="Arial"/>
              </w:rPr>
              <w:t>Integrating Social Media in Personal Selling</w:t>
            </w:r>
          </w:p>
        </w:tc>
      </w:tr>
      <w:tr w:rsidR="00CB7467" w:rsidTr="00CB7467">
        <w:trPr>
          <w:cantSplit/>
        </w:trPr>
        <w:tc>
          <w:tcPr>
            <w:tcW w:w="675" w:type="dxa"/>
          </w:tcPr>
          <w:p w:rsidR="00CB7467" w:rsidRDefault="00CB7467" w:rsidP="009F7D99">
            <w:pPr>
              <w:rPr>
                <w:rFonts w:ascii="Arial" w:hAnsi="Arial"/>
                <w:b/>
              </w:rPr>
            </w:pPr>
            <w:r>
              <w:rPr>
                <w:rFonts w:ascii="Arial" w:hAnsi="Arial"/>
                <w:b/>
              </w:rPr>
              <w:t>IV.</w:t>
            </w:r>
          </w:p>
        </w:tc>
        <w:tc>
          <w:tcPr>
            <w:tcW w:w="8181" w:type="dxa"/>
            <w:gridSpan w:val="2"/>
          </w:tcPr>
          <w:p w:rsidR="00CB7467" w:rsidRDefault="00CB7467" w:rsidP="009F7D99">
            <w:pPr>
              <w:rPr>
                <w:rFonts w:ascii="Arial" w:hAnsi="Arial"/>
                <w:b/>
              </w:rPr>
            </w:pPr>
            <w:r>
              <w:rPr>
                <w:rFonts w:ascii="Arial" w:hAnsi="Arial"/>
                <w:b/>
              </w:rPr>
              <w:t>REQUIRED RESOURCES/TEXTS/MATERIALS:</w:t>
            </w:r>
          </w:p>
          <w:p w:rsidR="00CB7467" w:rsidRDefault="00CB7467" w:rsidP="009F7D99">
            <w:pPr>
              <w:rPr>
                <w:rFonts w:ascii="Arial" w:hAnsi="Arial"/>
              </w:rPr>
            </w:pPr>
            <w:r>
              <w:rPr>
                <w:rFonts w:ascii="Arial" w:hAnsi="Arial"/>
                <w:b/>
                <w:i/>
                <w:u w:val="single"/>
              </w:rPr>
              <w:t xml:space="preserve">Selling Today – Canadian </w:t>
            </w:r>
            <w:r w:rsidR="00AC5B75">
              <w:rPr>
                <w:rFonts w:ascii="Arial" w:hAnsi="Arial"/>
                <w:b/>
                <w:i/>
                <w:u w:val="single"/>
              </w:rPr>
              <w:t>7</w:t>
            </w:r>
            <w:r>
              <w:rPr>
                <w:rFonts w:ascii="Arial" w:hAnsi="Arial"/>
                <w:b/>
                <w:i/>
                <w:u w:val="single"/>
                <w:vertAlign w:val="superscript"/>
              </w:rPr>
              <w:t>th</w:t>
            </w:r>
            <w:r>
              <w:rPr>
                <w:rFonts w:ascii="Arial" w:hAnsi="Arial"/>
                <w:b/>
                <w:i/>
                <w:u w:val="single"/>
              </w:rPr>
              <w:t xml:space="preserve"> Edition</w:t>
            </w:r>
            <w:r>
              <w:rPr>
                <w:rFonts w:ascii="Arial" w:hAnsi="Arial"/>
              </w:rPr>
              <w:t xml:space="preserve"> Manning et. al. Pearson Publishing ISBN:  978-0-13-</w:t>
            </w:r>
            <w:r w:rsidR="00AC5B75">
              <w:rPr>
                <w:rFonts w:ascii="Arial" w:hAnsi="Arial"/>
              </w:rPr>
              <w:t>315685-0</w:t>
            </w:r>
          </w:p>
          <w:p w:rsidR="00CB7467" w:rsidRDefault="00CB7467" w:rsidP="009F7D99">
            <w:pPr>
              <w:rPr>
                <w:rFonts w:ascii="Arial" w:hAnsi="Arial"/>
              </w:rPr>
            </w:pPr>
          </w:p>
        </w:tc>
      </w:tr>
    </w:tbl>
    <w:p w:rsidR="00851043" w:rsidRDefault="00851043" w:rsidP="00851043">
      <w:pPr>
        <w:rPr>
          <w:rFonts w:ascii="Arial" w:hAnsi="Arial"/>
        </w:rPr>
      </w:pPr>
    </w:p>
    <w:tbl>
      <w:tblPr>
        <w:tblW w:w="8856" w:type="dxa"/>
        <w:tblLook w:val="0000" w:firstRow="0" w:lastRow="0" w:firstColumn="0" w:lastColumn="0" w:noHBand="0" w:noVBand="0"/>
      </w:tblPr>
      <w:tblGrid>
        <w:gridCol w:w="675"/>
        <w:gridCol w:w="8181"/>
      </w:tblGrid>
      <w:tr w:rsidR="00851043" w:rsidTr="00CC4A05">
        <w:trPr>
          <w:cantSplit/>
        </w:trPr>
        <w:tc>
          <w:tcPr>
            <w:tcW w:w="675" w:type="dxa"/>
          </w:tcPr>
          <w:p w:rsidR="00851043" w:rsidRDefault="00851043" w:rsidP="00C814BC">
            <w:pPr>
              <w:rPr>
                <w:rFonts w:ascii="Arial" w:hAnsi="Arial"/>
                <w:b/>
              </w:rPr>
            </w:pPr>
            <w:r>
              <w:rPr>
                <w:rFonts w:ascii="Arial" w:hAnsi="Arial"/>
                <w:b/>
              </w:rPr>
              <w:t>V.</w:t>
            </w:r>
          </w:p>
        </w:tc>
        <w:tc>
          <w:tcPr>
            <w:tcW w:w="8181" w:type="dxa"/>
          </w:tcPr>
          <w:p w:rsidR="006D174C" w:rsidRDefault="00CB7467" w:rsidP="00CB7467">
            <w:pPr>
              <w:rPr>
                <w:rFonts w:ascii="Arial" w:hAnsi="Arial"/>
                <w:b/>
              </w:rPr>
            </w:pPr>
            <w:r>
              <w:rPr>
                <w:rFonts w:ascii="Arial" w:hAnsi="Arial"/>
                <w:b/>
                <w:u w:val="single"/>
              </w:rPr>
              <w:t>EVALUATION PROCESS/GRADING SYSTEM:</w:t>
            </w:r>
            <w:r w:rsidR="00851043">
              <w:rPr>
                <w:rFonts w:ascii="Arial" w:hAnsi="Arial"/>
                <w:b/>
              </w:rPr>
              <w:t xml:space="preserve"> </w:t>
            </w:r>
          </w:p>
          <w:p w:rsidR="00CB7467" w:rsidRDefault="00CB7467" w:rsidP="00CB7467">
            <w:pPr>
              <w:rPr>
                <w:rFonts w:ascii="Arial" w:hAnsi="Arial"/>
                <w:b/>
              </w:rPr>
            </w:pPr>
          </w:p>
          <w:p w:rsidR="00CB7467" w:rsidRPr="005550A1" w:rsidRDefault="00483CE9" w:rsidP="00CB7467">
            <w:pPr>
              <w:pStyle w:val="EnvelopeReturn"/>
              <w:rPr>
                <w:szCs w:val="24"/>
              </w:rPr>
            </w:pPr>
            <w:r>
              <w:rPr>
                <w:szCs w:val="24"/>
              </w:rPr>
              <w:t>Performance and Involvement                              10%</w:t>
            </w:r>
          </w:p>
          <w:p w:rsidR="00CB7467" w:rsidRPr="005550A1" w:rsidRDefault="00483CE9" w:rsidP="00CB7467">
            <w:pPr>
              <w:pStyle w:val="EnvelopeReturn"/>
              <w:rPr>
                <w:szCs w:val="24"/>
              </w:rPr>
            </w:pPr>
            <w:r>
              <w:rPr>
                <w:szCs w:val="24"/>
              </w:rPr>
              <w:t>Tests                                                                      40</w:t>
            </w:r>
            <w:r w:rsidR="00B35E7B">
              <w:rPr>
                <w:szCs w:val="24"/>
              </w:rPr>
              <w:t>%</w:t>
            </w:r>
          </w:p>
          <w:p w:rsidR="00CB7467" w:rsidRPr="0063478B" w:rsidRDefault="00CB7467" w:rsidP="00CB7467">
            <w:pPr>
              <w:pStyle w:val="EnvelopeReturn"/>
              <w:rPr>
                <w:szCs w:val="24"/>
                <w:u w:val="single"/>
              </w:rPr>
            </w:pPr>
            <w:r w:rsidRPr="005550A1">
              <w:rPr>
                <w:szCs w:val="24"/>
              </w:rPr>
              <w:t>Assignments</w:t>
            </w:r>
            <w:r w:rsidR="00774A22">
              <w:rPr>
                <w:szCs w:val="24"/>
              </w:rPr>
              <w:t>/Project</w:t>
            </w:r>
            <w:r w:rsidRPr="005550A1">
              <w:rPr>
                <w:szCs w:val="24"/>
              </w:rPr>
              <w:t xml:space="preserve">                                             </w:t>
            </w:r>
            <w:r w:rsidR="00B254D3">
              <w:rPr>
                <w:szCs w:val="24"/>
              </w:rPr>
              <w:t xml:space="preserve"> </w:t>
            </w:r>
            <w:r w:rsidR="00483CE9">
              <w:rPr>
                <w:szCs w:val="24"/>
                <w:u w:val="single"/>
              </w:rPr>
              <w:t>50</w:t>
            </w:r>
            <w:r w:rsidR="0063478B" w:rsidRPr="0063478B">
              <w:rPr>
                <w:szCs w:val="24"/>
                <w:u w:val="single"/>
              </w:rPr>
              <w:t>%</w:t>
            </w:r>
          </w:p>
          <w:p w:rsidR="00CB7467" w:rsidRPr="005550A1" w:rsidRDefault="00CB7467" w:rsidP="00CB7467">
            <w:pPr>
              <w:pStyle w:val="EnvelopeReturn"/>
              <w:rPr>
                <w:szCs w:val="24"/>
              </w:rPr>
            </w:pPr>
            <w:r w:rsidRPr="005550A1">
              <w:rPr>
                <w:szCs w:val="24"/>
              </w:rPr>
              <w:t xml:space="preserve">Total           </w:t>
            </w:r>
            <w:r w:rsidR="00033EAA">
              <w:rPr>
                <w:szCs w:val="24"/>
              </w:rPr>
              <w:t xml:space="preserve">  </w:t>
            </w:r>
            <w:r w:rsidRPr="005550A1">
              <w:rPr>
                <w:szCs w:val="24"/>
              </w:rPr>
              <w:t xml:space="preserve">                              </w:t>
            </w:r>
            <w:r>
              <w:rPr>
                <w:szCs w:val="24"/>
              </w:rPr>
              <w:t xml:space="preserve">                         </w:t>
            </w:r>
            <w:r w:rsidRPr="005550A1">
              <w:rPr>
                <w:szCs w:val="24"/>
              </w:rPr>
              <w:t xml:space="preserve"> 100%</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Missed Tests and Assignments not submitted by the Due Date will be assigned a grade of zero.</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No individual re-writes for missed tests.</w:t>
            </w:r>
          </w:p>
          <w:p w:rsidR="00CB7467" w:rsidRPr="006D174C" w:rsidRDefault="00CB7467" w:rsidP="00CB7467">
            <w:pPr>
              <w:pStyle w:val="EnvelopeReturn"/>
              <w:rPr>
                <w:szCs w:val="24"/>
              </w:rPr>
            </w:pPr>
          </w:p>
          <w:p w:rsidR="00CB7467" w:rsidRPr="006D174C" w:rsidRDefault="00033EAA" w:rsidP="00CB7467">
            <w:pPr>
              <w:pStyle w:val="EnvelopeReturn"/>
              <w:rPr>
                <w:szCs w:val="24"/>
                <w:u w:val="single"/>
              </w:rPr>
            </w:pPr>
            <w:r>
              <w:rPr>
                <w:b/>
                <w:bCs/>
                <w:szCs w:val="24"/>
                <w:u w:val="single"/>
              </w:rPr>
              <w:t>Exams</w:t>
            </w:r>
            <w:r w:rsidR="0051512B">
              <w:rPr>
                <w:b/>
                <w:bCs/>
                <w:szCs w:val="24"/>
                <w:u w:val="single"/>
              </w:rPr>
              <w:t>/Tests:</w:t>
            </w:r>
            <w:r w:rsidR="00CB7467" w:rsidRPr="006D174C">
              <w:rPr>
                <w:szCs w:val="24"/>
                <w:u w:val="single"/>
              </w:rPr>
              <w:t xml:space="preserve"> </w:t>
            </w:r>
          </w:p>
          <w:p w:rsidR="00CB7467" w:rsidRDefault="00CB7467" w:rsidP="00CB7467">
            <w:pPr>
              <w:pStyle w:val="EnvelopeReturn"/>
              <w:rPr>
                <w:szCs w:val="24"/>
              </w:rPr>
            </w:pPr>
            <w:r w:rsidRPr="006D174C">
              <w:rPr>
                <w:szCs w:val="24"/>
              </w:rPr>
              <w:t xml:space="preserve">Students can expect </w:t>
            </w:r>
            <w:r w:rsidR="00483CE9">
              <w:rPr>
                <w:szCs w:val="24"/>
              </w:rPr>
              <w:t>test</w:t>
            </w:r>
            <w:r w:rsidR="00033EAA">
              <w:rPr>
                <w:szCs w:val="24"/>
              </w:rPr>
              <w:t>s</w:t>
            </w:r>
            <w:r w:rsidRPr="006D174C">
              <w:rPr>
                <w:szCs w:val="24"/>
              </w:rPr>
              <w:t xml:space="preserve"> to be practical in nature.  </w:t>
            </w:r>
            <w:r w:rsidR="00033EAA">
              <w:rPr>
                <w:szCs w:val="24"/>
              </w:rPr>
              <w:t>Exams</w:t>
            </w:r>
            <w:r w:rsidRPr="006D174C">
              <w:rPr>
                <w:szCs w:val="24"/>
              </w:rPr>
              <w:t xml:space="preserve"> will be multifaceted including case analysis, situational analysis, practical application of techniques and definitional type questions.  </w:t>
            </w:r>
            <w:r w:rsidR="00483CE9">
              <w:rPr>
                <w:szCs w:val="24"/>
              </w:rPr>
              <w:t>Test</w:t>
            </w:r>
            <w:r w:rsidRPr="006D174C">
              <w:rPr>
                <w:szCs w:val="24"/>
              </w:rPr>
              <w:t xml:space="preserve"> material includes supplements</w:t>
            </w:r>
            <w:r>
              <w:rPr>
                <w:szCs w:val="24"/>
              </w:rPr>
              <w:t>.</w:t>
            </w:r>
            <w:r w:rsidRPr="006D174C">
              <w:rPr>
                <w:szCs w:val="24"/>
              </w:rPr>
              <w:t xml:space="preserve">  </w:t>
            </w:r>
          </w:p>
          <w:p w:rsidR="00CB7467" w:rsidRDefault="00CB7467" w:rsidP="00CB7467">
            <w:pPr>
              <w:rPr>
                <w:rFonts w:ascii="Arial" w:hAnsi="Arial"/>
              </w:rPr>
            </w:pPr>
          </w:p>
        </w:tc>
      </w:tr>
      <w:tr w:rsidR="00851043" w:rsidTr="00CC4A05">
        <w:trPr>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firstRow="0" w:lastRow="0" w:firstColumn="0" w:lastColumn="0" w:noHBand="0" w:noVBand="0"/>
            </w:tblPr>
            <w:tblGrid>
              <w:gridCol w:w="237"/>
              <w:gridCol w:w="1171"/>
              <w:gridCol w:w="4856"/>
              <w:gridCol w:w="1701"/>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w:t>
                  </w:r>
                  <w:r w:rsidR="00AC5B75">
                    <w:rPr>
                      <w:rFonts w:ascii="Arial" w:hAnsi="Arial"/>
                    </w:rPr>
                    <w:t>.9</w:t>
                  </w:r>
                  <w:r>
                    <w:rPr>
                      <w:rFonts w:ascii="Arial" w:hAnsi="Arial"/>
                    </w:rPr>
                    <w:t>%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r w:rsidR="00AC5B75" w:rsidTr="00C814BC">
              <w:tc>
                <w:tcPr>
                  <w:tcW w:w="0" w:type="auto"/>
                </w:tcPr>
                <w:p w:rsidR="00AC5B75" w:rsidRDefault="00AC5B75" w:rsidP="00C814BC">
                  <w:pPr>
                    <w:rPr>
                      <w:rFonts w:ascii="Arial" w:hAnsi="Arial"/>
                    </w:rPr>
                  </w:pPr>
                </w:p>
              </w:tc>
              <w:tc>
                <w:tcPr>
                  <w:tcW w:w="0" w:type="auto"/>
                </w:tcPr>
                <w:p w:rsidR="00AC5B75" w:rsidRDefault="00AC5B75" w:rsidP="00C814BC">
                  <w:pPr>
                    <w:rPr>
                      <w:rFonts w:ascii="Arial" w:hAnsi="Arial"/>
                    </w:rPr>
                  </w:pPr>
                </w:p>
              </w:tc>
              <w:tc>
                <w:tcPr>
                  <w:tcW w:w="0" w:type="auto"/>
                </w:tcPr>
                <w:p w:rsidR="00AC5B75" w:rsidRDefault="00AC5B75" w:rsidP="00C814BC">
                  <w:pPr>
                    <w:rPr>
                      <w:rFonts w:ascii="Arial" w:hAnsi="Arial"/>
                    </w:rPr>
                  </w:pPr>
                </w:p>
              </w:tc>
              <w:tc>
                <w:tcPr>
                  <w:tcW w:w="0" w:type="auto"/>
                </w:tcPr>
                <w:p w:rsidR="00AC5B75" w:rsidRDefault="00AC5B75" w:rsidP="00C814BC">
                  <w:pPr>
                    <w:jc w:val="center"/>
                    <w:rPr>
                      <w:rFonts w:ascii="Arial" w:hAnsi="Arial"/>
                    </w:rPr>
                  </w:pPr>
                </w:p>
              </w:tc>
            </w:tr>
            <w:tr w:rsidR="00AC5B75" w:rsidTr="00AC5B75">
              <w:tc>
                <w:tcPr>
                  <w:tcW w:w="0" w:type="auto"/>
                  <w:gridSpan w:val="4"/>
                </w:tcPr>
                <w:p w:rsidR="00AC5B75" w:rsidRDefault="00AC5B75" w:rsidP="00AC5B75">
                  <w:pPr>
                    <w:rPr>
                      <w:rFonts w:ascii="Arial" w:hAnsi="Arial"/>
                    </w:rPr>
                  </w:pPr>
                  <w:r w:rsidRPr="00AC5B75">
                    <w:rPr>
                      <w:rFonts w:ascii="Arial" w:hAnsi="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851043" w:rsidRDefault="00851043" w:rsidP="00C814BC">
            <w:pPr>
              <w:rPr>
                <w:rFonts w:ascii="Arial" w:hAnsi="Arial"/>
                <w:b/>
                <w:sz w:val="22"/>
              </w:rPr>
            </w:pPr>
          </w:p>
        </w:tc>
      </w:tr>
    </w:tbl>
    <w:p w:rsidR="00276A98" w:rsidRPr="00276A98" w:rsidRDefault="00276A98" w:rsidP="00276A98">
      <w:pPr>
        <w:rPr>
          <w:rFonts w:ascii="Arial" w:hAnsi="Arial"/>
        </w:rPr>
      </w:pPr>
      <w:bookmarkStart w:id="0" w:name="_GoBack"/>
      <w:bookmarkEnd w:id="0"/>
    </w:p>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Pr>
        <w:spacing w:before="100" w:beforeAutospacing="1" w:after="100" w:afterAutospacing="1"/>
      </w:pPr>
      <w:r w:rsidRPr="00276A98">
        <w:tab/>
      </w:r>
      <w:r w:rsidRPr="00276A98">
        <w:rPr>
          <w:rFonts w:ascii="Franklin Gothic Book" w:hAnsi="Franklin Gothic Book"/>
        </w:rPr>
        <w:t> </w:t>
      </w:r>
    </w:p>
    <w:p w:rsidR="00276A98" w:rsidRPr="00276A98" w:rsidRDefault="00276A98" w:rsidP="00276A98">
      <w:r w:rsidRPr="00276A98">
        <w:tab/>
      </w:r>
      <w:r w:rsidRPr="00276A98">
        <w:tab/>
      </w:r>
      <w:r w:rsidRPr="00276A98">
        <w:tab/>
      </w:r>
      <w:r w:rsidRPr="00276A98">
        <w:tab/>
      </w:r>
      <w:r w:rsidRPr="00276A98">
        <w:tab/>
      </w:r>
      <w:r w:rsidRPr="00276A98">
        <w:tab/>
      </w:r>
      <w:r w:rsidRPr="00276A98">
        <w:tab/>
      </w:r>
      <w:r w:rsidRPr="00276A98">
        <w:tab/>
      </w:r>
    </w:p>
    <w:p w:rsidR="00851043" w:rsidRDefault="00851043" w:rsidP="00276A98">
      <w:pPr>
        <w:jc w:val="center"/>
        <w:rPr>
          <w:rFonts w:ascii="Arial" w:hAnsi="Arial"/>
        </w:rPr>
      </w:pPr>
    </w:p>
    <w:sectPr w:rsidR="00851043" w:rsidSect="00D66E24">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E9" w:rsidRDefault="00483CE9">
      <w:r>
        <w:separator/>
      </w:r>
    </w:p>
  </w:endnote>
  <w:endnote w:type="continuationSeparator" w:id="0">
    <w:p w:rsidR="00483CE9" w:rsidRDefault="0048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E9" w:rsidRDefault="00483CE9">
      <w:r>
        <w:separator/>
      </w:r>
    </w:p>
  </w:footnote>
  <w:footnote w:type="continuationSeparator" w:id="0">
    <w:p w:rsidR="00483CE9" w:rsidRDefault="00483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E9" w:rsidRDefault="00483C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3CE9" w:rsidRDefault="00483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E9" w:rsidRDefault="00483C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CA">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83CE9">
      <w:tc>
        <w:tcPr>
          <w:tcW w:w="3794" w:type="dxa"/>
        </w:tcPr>
        <w:p w:rsidR="00483CE9" w:rsidRDefault="00483CE9">
          <w:pPr>
            <w:rPr>
              <w:rFonts w:ascii="Arial" w:hAnsi="Arial"/>
              <w:snapToGrid w:val="0"/>
            </w:rPr>
          </w:pPr>
          <w:r>
            <w:rPr>
              <w:rFonts w:ascii="Arial" w:hAnsi="Arial"/>
              <w:snapToGrid w:val="0"/>
            </w:rPr>
            <w:t>Personal Selling and Influence</w:t>
          </w:r>
        </w:p>
      </w:tc>
      <w:tc>
        <w:tcPr>
          <w:tcW w:w="1134" w:type="dxa"/>
        </w:tcPr>
        <w:p w:rsidR="00483CE9" w:rsidRDefault="00483CE9">
          <w:pPr>
            <w:pStyle w:val="Header"/>
            <w:jc w:val="center"/>
            <w:rPr>
              <w:rFonts w:ascii="Arial" w:hAnsi="Arial"/>
              <w:snapToGrid w:val="0"/>
            </w:rPr>
          </w:pPr>
        </w:p>
      </w:tc>
      <w:tc>
        <w:tcPr>
          <w:tcW w:w="3928" w:type="dxa"/>
        </w:tcPr>
        <w:p w:rsidR="00483CE9" w:rsidRDefault="00483CE9">
          <w:pPr>
            <w:pStyle w:val="Header"/>
            <w:jc w:val="right"/>
            <w:rPr>
              <w:rFonts w:ascii="Arial" w:hAnsi="Arial"/>
              <w:snapToGrid w:val="0"/>
            </w:rPr>
          </w:pPr>
          <w:r>
            <w:rPr>
              <w:rFonts w:ascii="Arial" w:hAnsi="Arial"/>
              <w:snapToGrid w:val="0"/>
            </w:rPr>
            <w:t>MKT212</w:t>
          </w:r>
        </w:p>
      </w:tc>
    </w:tr>
    <w:tr w:rsidR="00483CE9">
      <w:tc>
        <w:tcPr>
          <w:tcW w:w="3794" w:type="dxa"/>
        </w:tcPr>
        <w:p w:rsidR="00483CE9" w:rsidRDefault="00483CE9" w:rsidP="00851043">
          <w:pPr>
            <w:rPr>
              <w:rFonts w:ascii="Arial" w:hAnsi="Arial"/>
              <w:snapToGrid w:val="0"/>
            </w:rPr>
          </w:pPr>
        </w:p>
      </w:tc>
      <w:tc>
        <w:tcPr>
          <w:tcW w:w="1134" w:type="dxa"/>
        </w:tcPr>
        <w:p w:rsidR="00483CE9" w:rsidRDefault="00483CE9">
          <w:pPr>
            <w:pStyle w:val="Header"/>
            <w:jc w:val="center"/>
            <w:rPr>
              <w:rFonts w:ascii="Arial" w:hAnsi="Arial"/>
              <w:snapToGrid w:val="0"/>
            </w:rPr>
          </w:pPr>
        </w:p>
      </w:tc>
      <w:tc>
        <w:tcPr>
          <w:tcW w:w="3928" w:type="dxa"/>
        </w:tcPr>
        <w:p w:rsidR="00483CE9" w:rsidRDefault="00483CE9">
          <w:pPr>
            <w:pStyle w:val="Header"/>
            <w:jc w:val="right"/>
            <w:rPr>
              <w:rFonts w:ascii="Arial" w:hAnsi="Arial"/>
              <w:snapToGrid w:val="0"/>
            </w:rPr>
          </w:pPr>
        </w:p>
      </w:tc>
    </w:tr>
  </w:tbl>
  <w:p w:rsidR="00483CE9" w:rsidRDefault="00483CE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243"/>
    <w:rsid w:val="00024279"/>
    <w:rsid w:val="00032F3D"/>
    <w:rsid w:val="00033EAA"/>
    <w:rsid w:val="0004491B"/>
    <w:rsid w:val="00052DF7"/>
    <w:rsid w:val="000610A1"/>
    <w:rsid w:val="000C01AD"/>
    <w:rsid w:val="000D3670"/>
    <w:rsid w:val="000D4472"/>
    <w:rsid w:val="0013201F"/>
    <w:rsid w:val="00135DE3"/>
    <w:rsid w:val="001428EB"/>
    <w:rsid w:val="00177078"/>
    <w:rsid w:val="001A282B"/>
    <w:rsid w:val="001A61DE"/>
    <w:rsid w:val="001B5F38"/>
    <w:rsid w:val="001B72EE"/>
    <w:rsid w:val="00262AB0"/>
    <w:rsid w:val="0026787B"/>
    <w:rsid w:val="00276A98"/>
    <w:rsid w:val="00283F8A"/>
    <w:rsid w:val="00295232"/>
    <w:rsid w:val="002C0CAC"/>
    <w:rsid w:val="002D0F95"/>
    <w:rsid w:val="002D240A"/>
    <w:rsid w:val="003260C5"/>
    <w:rsid w:val="003B01CA"/>
    <w:rsid w:val="003D0B70"/>
    <w:rsid w:val="003D5562"/>
    <w:rsid w:val="00400CF5"/>
    <w:rsid w:val="004139B2"/>
    <w:rsid w:val="00437409"/>
    <w:rsid w:val="00441ECC"/>
    <w:rsid w:val="00447898"/>
    <w:rsid w:val="00455859"/>
    <w:rsid w:val="00483CE9"/>
    <w:rsid w:val="00493208"/>
    <w:rsid w:val="004E298B"/>
    <w:rsid w:val="0051512B"/>
    <w:rsid w:val="00532940"/>
    <w:rsid w:val="00533537"/>
    <w:rsid w:val="00552E37"/>
    <w:rsid w:val="0056705E"/>
    <w:rsid w:val="00597C94"/>
    <w:rsid w:val="005A28BC"/>
    <w:rsid w:val="005C10A6"/>
    <w:rsid w:val="005F0140"/>
    <w:rsid w:val="00613807"/>
    <w:rsid w:val="00626C24"/>
    <w:rsid w:val="0063478B"/>
    <w:rsid w:val="006D174C"/>
    <w:rsid w:val="00721FF2"/>
    <w:rsid w:val="00722CFA"/>
    <w:rsid w:val="00723208"/>
    <w:rsid w:val="00754E67"/>
    <w:rsid w:val="00774A22"/>
    <w:rsid w:val="007856FA"/>
    <w:rsid w:val="007A0698"/>
    <w:rsid w:val="007E6621"/>
    <w:rsid w:val="007F132C"/>
    <w:rsid w:val="007F4875"/>
    <w:rsid w:val="00851043"/>
    <w:rsid w:val="008516C8"/>
    <w:rsid w:val="00867048"/>
    <w:rsid w:val="00910FC7"/>
    <w:rsid w:val="0095043E"/>
    <w:rsid w:val="009B5B24"/>
    <w:rsid w:val="009F7D99"/>
    <w:rsid w:val="00A01D87"/>
    <w:rsid w:val="00A023DB"/>
    <w:rsid w:val="00A85995"/>
    <w:rsid w:val="00A9176F"/>
    <w:rsid w:val="00A949F9"/>
    <w:rsid w:val="00A97B10"/>
    <w:rsid w:val="00AC5756"/>
    <w:rsid w:val="00AC5B75"/>
    <w:rsid w:val="00B01852"/>
    <w:rsid w:val="00B11B3B"/>
    <w:rsid w:val="00B254D3"/>
    <w:rsid w:val="00B35E7B"/>
    <w:rsid w:val="00B4610D"/>
    <w:rsid w:val="00B50404"/>
    <w:rsid w:val="00B61947"/>
    <w:rsid w:val="00B778BA"/>
    <w:rsid w:val="00B8034B"/>
    <w:rsid w:val="00B835FC"/>
    <w:rsid w:val="00B85755"/>
    <w:rsid w:val="00B92952"/>
    <w:rsid w:val="00BA119A"/>
    <w:rsid w:val="00BF16BB"/>
    <w:rsid w:val="00C038E2"/>
    <w:rsid w:val="00C0550E"/>
    <w:rsid w:val="00C419B6"/>
    <w:rsid w:val="00C53F7E"/>
    <w:rsid w:val="00C814BC"/>
    <w:rsid w:val="00C97897"/>
    <w:rsid w:val="00CB7467"/>
    <w:rsid w:val="00CC4A05"/>
    <w:rsid w:val="00D1300B"/>
    <w:rsid w:val="00D4632C"/>
    <w:rsid w:val="00D47F52"/>
    <w:rsid w:val="00D66E24"/>
    <w:rsid w:val="00DB5B34"/>
    <w:rsid w:val="00DC1839"/>
    <w:rsid w:val="00E15DD3"/>
    <w:rsid w:val="00E24DB8"/>
    <w:rsid w:val="00E25868"/>
    <w:rsid w:val="00E86FF6"/>
    <w:rsid w:val="00E9212F"/>
    <w:rsid w:val="00E950F7"/>
    <w:rsid w:val="00EA0218"/>
    <w:rsid w:val="00EE6E49"/>
    <w:rsid w:val="00EF4EC9"/>
    <w:rsid w:val="00F0236B"/>
    <w:rsid w:val="00F25B39"/>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64CB1-AAAF-4853-879D-47CA02E85D67}">
  <ds:schemaRefs>
    <ds:schemaRef ds:uri="http://schemas.openxmlformats.org/officeDocument/2006/bibliography"/>
  </ds:schemaRefs>
</ds:datastoreItem>
</file>

<file path=customXml/itemProps2.xml><?xml version="1.0" encoding="utf-8"?>
<ds:datastoreItem xmlns:ds="http://schemas.openxmlformats.org/officeDocument/2006/customXml" ds:itemID="{67CFC482-F572-4FAD-AA43-1B5665F12E2B}"/>
</file>

<file path=customXml/itemProps3.xml><?xml version="1.0" encoding="utf-8"?>
<ds:datastoreItem xmlns:ds="http://schemas.openxmlformats.org/officeDocument/2006/customXml" ds:itemID="{331E4CB4-CBFC-47E3-A243-86B4B409265B}"/>
</file>

<file path=customXml/itemProps4.xml><?xml version="1.0" encoding="utf-8"?>
<ds:datastoreItem xmlns:ds="http://schemas.openxmlformats.org/officeDocument/2006/customXml" ds:itemID="{4931D683-5ED3-43B9-B5A6-50D623F4B123}"/>
</file>

<file path=docProps/app.xml><?xml version="1.0" encoding="utf-8"?>
<Properties xmlns="http://schemas.openxmlformats.org/officeDocument/2006/extended-properties" xmlns:vt="http://schemas.openxmlformats.org/officeDocument/2006/docPropsVTypes">
  <Template>Normal.dotm</Template>
  <TotalTime>1</TotalTime>
  <Pages>7</Pages>
  <Words>1537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11248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2016-06-14T16:33:00Z</cp:lastPrinted>
  <dcterms:created xsi:type="dcterms:W3CDTF">2016-06-14T16:34:00Z</dcterms:created>
  <dcterms:modified xsi:type="dcterms:W3CDTF">2016-06-14T16:34:00Z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603000</vt:r8>
  </property>
</Properties>
</file>